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8FFA" w14:textId="77777777" w:rsidR="00460724" w:rsidRDefault="00460724" w:rsidP="00460724">
      <w:pPr>
        <w:pStyle w:val="Default"/>
      </w:pPr>
    </w:p>
    <w:p w14:paraId="24C130DB" w14:textId="3B921AF2" w:rsidR="00460724" w:rsidRDefault="00460724" w:rsidP="00460724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South Ribble Borough Council </w:t>
      </w:r>
    </w:p>
    <w:p w14:paraId="6F208CFA" w14:textId="77777777" w:rsidR="00460724" w:rsidRDefault="00460724" w:rsidP="00460724">
      <w:pPr>
        <w:pStyle w:val="Default"/>
        <w:rPr>
          <w:sz w:val="28"/>
          <w:szCs w:val="28"/>
        </w:rPr>
      </w:pPr>
    </w:p>
    <w:p w14:paraId="227BFC87" w14:textId="1EC17B18" w:rsidR="00460724" w:rsidRDefault="00460724" w:rsidP="0046072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Constitution – Article 17 – Key Decisions – General Exceptions </w:t>
      </w:r>
    </w:p>
    <w:p w14:paraId="7F9BFB31" w14:textId="1E007ED7" w:rsidR="00460724" w:rsidRDefault="00460724" w:rsidP="00460724">
      <w:pPr>
        <w:pStyle w:val="Default"/>
        <w:rPr>
          <w:b/>
          <w:bCs/>
          <w:sz w:val="28"/>
          <w:szCs w:val="28"/>
        </w:rPr>
      </w:pPr>
    </w:p>
    <w:p w14:paraId="54140DDF" w14:textId="28BB864A" w:rsidR="00460724" w:rsidRDefault="00460724" w:rsidP="00460724">
      <w:pPr>
        <w:pStyle w:val="Default"/>
        <w:rPr>
          <w:b/>
          <w:bCs/>
          <w:sz w:val="28"/>
          <w:szCs w:val="28"/>
        </w:rPr>
      </w:pPr>
      <w:r w:rsidRPr="00460724">
        <w:rPr>
          <w:b/>
          <w:bCs/>
          <w:sz w:val="28"/>
          <w:szCs w:val="28"/>
        </w:rPr>
        <w:t xml:space="preserve">Budget Monitoring </w:t>
      </w:r>
      <w:r w:rsidR="00922AF4">
        <w:rPr>
          <w:b/>
          <w:bCs/>
          <w:sz w:val="28"/>
          <w:szCs w:val="28"/>
        </w:rPr>
        <w:t xml:space="preserve">Report </w:t>
      </w:r>
      <w:r w:rsidRPr="00460724">
        <w:rPr>
          <w:b/>
          <w:bCs/>
          <w:sz w:val="28"/>
          <w:szCs w:val="28"/>
        </w:rPr>
        <w:t xml:space="preserve">2020-21 </w:t>
      </w:r>
      <w:r w:rsidR="00922AF4">
        <w:rPr>
          <w:b/>
          <w:bCs/>
          <w:sz w:val="28"/>
          <w:szCs w:val="28"/>
        </w:rPr>
        <w:t>Quarter 1</w:t>
      </w:r>
    </w:p>
    <w:p w14:paraId="140EB149" w14:textId="66A6D4A9" w:rsidR="00460724" w:rsidRPr="00460724" w:rsidRDefault="00460724" w:rsidP="00460724">
      <w:pPr>
        <w:pStyle w:val="Default"/>
        <w:rPr>
          <w:sz w:val="28"/>
          <w:szCs w:val="28"/>
        </w:rPr>
      </w:pPr>
      <w:r w:rsidRPr="00460724">
        <w:rPr>
          <w:sz w:val="28"/>
          <w:szCs w:val="28"/>
        </w:rPr>
        <w:t>(includes Quarter 1: 1 April 2020 – 30 June 2020 and</w:t>
      </w:r>
      <w:r w:rsidR="00922AF4">
        <w:rPr>
          <w:sz w:val="28"/>
          <w:szCs w:val="28"/>
        </w:rPr>
        <w:t xml:space="preserve"> </w:t>
      </w:r>
      <w:r w:rsidRPr="00460724">
        <w:rPr>
          <w:sz w:val="28"/>
          <w:szCs w:val="28"/>
        </w:rPr>
        <w:t>July 2020</w:t>
      </w:r>
      <w:r>
        <w:rPr>
          <w:sz w:val="28"/>
          <w:szCs w:val="28"/>
        </w:rPr>
        <w:t xml:space="preserve">, the fourth </w:t>
      </w:r>
      <w:r w:rsidR="00922AF4">
        <w:rPr>
          <w:sz w:val="28"/>
          <w:szCs w:val="28"/>
        </w:rPr>
        <w:t xml:space="preserve">month or </w:t>
      </w:r>
      <w:r>
        <w:rPr>
          <w:sz w:val="28"/>
          <w:szCs w:val="28"/>
        </w:rPr>
        <w:t>period</w:t>
      </w:r>
      <w:r w:rsidR="00922AF4">
        <w:rPr>
          <w:sz w:val="28"/>
          <w:szCs w:val="28"/>
        </w:rPr>
        <w:t xml:space="preserve"> of the year) </w:t>
      </w:r>
      <w:r w:rsidRPr="00460724">
        <w:rPr>
          <w:sz w:val="28"/>
          <w:szCs w:val="28"/>
        </w:rPr>
        <w:t xml:space="preserve"> </w:t>
      </w:r>
    </w:p>
    <w:p w14:paraId="36589A88" w14:textId="77777777" w:rsidR="00460724" w:rsidRPr="00460724" w:rsidRDefault="00460724" w:rsidP="00460724">
      <w:pPr>
        <w:pStyle w:val="Default"/>
        <w:rPr>
          <w:sz w:val="28"/>
          <w:szCs w:val="28"/>
        </w:rPr>
      </w:pPr>
    </w:p>
    <w:p w14:paraId="40E54161" w14:textId="186B265E" w:rsidR="00922AF4" w:rsidRDefault="00460724" w:rsidP="00922AF4">
      <w:pPr>
        <w:pStyle w:val="Default"/>
        <w:rPr>
          <w:b/>
          <w:bCs/>
          <w:sz w:val="28"/>
          <w:szCs w:val="28"/>
        </w:rPr>
      </w:pPr>
      <w:r w:rsidRPr="00460724">
        <w:rPr>
          <w:sz w:val="28"/>
          <w:szCs w:val="28"/>
        </w:rPr>
        <w:t xml:space="preserve">This notice is to confirm that the Chairman of the Scrutiny Committee was informed on Friday, </w:t>
      </w:r>
      <w:r w:rsidRPr="00460724">
        <w:rPr>
          <w:sz w:val="28"/>
          <w:szCs w:val="28"/>
        </w:rPr>
        <w:t>21 August 2020</w:t>
      </w:r>
      <w:r w:rsidRPr="00460724">
        <w:rPr>
          <w:sz w:val="28"/>
          <w:szCs w:val="28"/>
        </w:rPr>
        <w:t xml:space="preserve"> of the Cabinet’s intention to consider an item on </w:t>
      </w:r>
      <w:r>
        <w:rPr>
          <w:sz w:val="28"/>
          <w:szCs w:val="28"/>
        </w:rPr>
        <w:t>‘</w:t>
      </w:r>
      <w:r w:rsidR="00922AF4" w:rsidRPr="00922AF4">
        <w:rPr>
          <w:sz w:val="28"/>
          <w:szCs w:val="28"/>
        </w:rPr>
        <w:t>Budget Monitoring Report 2020-21 Quarter 1</w:t>
      </w:r>
      <w:r w:rsidR="00922AF4">
        <w:rPr>
          <w:sz w:val="28"/>
          <w:szCs w:val="28"/>
        </w:rPr>
        <w:t>’</w:t>
      </w:r>
    </w:p>
    <w:p w14:paraId="09939F03" w14:textId="2232B15C" w:rsidR="00460724" w:rsidRDefault="00460724" w:rsidP="00460724">
      <w:pPr>
        <w:pStyle w:val="Default"/>
        <w:rPr>
          <w:sz w:val="28"/>
          <w:szCs w:val="28"/>
        </w:rPr>
      </w:pPr>
      <w:r w:rsidRPr="00460724">
        <w:rPr>
          <w:sz w:val="28"/>
          <w:szCs w:val="28"/>
        </w:rPr>
        <w:t>at the next meeting of Cabinet on</w:t>
      </w:r>
      <w:r>
        <w:rPr>
          <w:sz w:val="28"/>
          <w:szCs w:val="28"/>
        </w:rPr>
        <w:t xml:space="preserve"> 16 September 2020</w:t>
      </w:r>
      <w:r w:rsidRPr="00460724">
        <w:rPr>
          <w:sz w:val="28"/>
          <w:szCs w:val="28"/>
        </w:rPr>
        <w:t xml:space="preserve">. </w:t>
      </w:r>
    </w:p>
    <w:p w14:paraId="196C27D6" w14:textId="654107BE" w:rsidR="00460724" w:rsidRDefault="00460724" w:rsidP="00460724">
      <w:pPr>
        <w:pStyle w:val="Default"/>
        <w:rPr>
          <w:sz w:val="28"/>
          <w:szCs w:val="28"/>
        </w:rPr>
      </w:pPr>
    </w:p>
    <w:p w14:paraId="6721B80B" w14:textId="1B58DD7D" w:rsidR="00460724" w:rsidRPr="00922AF4" w:rsidRDefault="00460724" w:rsidP="00460724">
      <w:pPr>
        <w:rPr>
          <w:sz w:val="28"/>
          <w:szCs w:val="28"/>
        </w:rPr>
      </w:pPr>
      <w:r w:rsidRPr="00460724">
        <w:rPr>
          <w:rFonts w:ascii="Arial" w:hAnsi="Arial" w:cs="Arial"/>
          <w:sz w:val="28"/>
          <w:szCs w:val="28"/>
        </w:rPr>
        <w:t>The reason it was felt impracticable to give 28 days’ notice on the Cabinet forward plan was due to the</w:t>
      </w:r>
      <w:r w:rsidR="00922AF4">
        <w:rPr>
          <w:rFonts w:ascii="Arial" w:hAnsi="Arial" w:cs="Arial"/>
          <w:sz w:val="28"/>
          <w:szCs w:val="28"/>
        </w:rPr>
        <w:t xml:space="preserve"> fact that </w:t>
      </w:r>
      <w:r w:rsidR="00922AF4" w:rsidRPr="00922AF4">
        <w:rPr>
          <w:rFonts w:ascii="Arial" w:hAnsi="Arial" w:cs="Arial"/>
          <w:sz w:val="28"/>
          <w:szCs w:val="28"/>
        </w:rPr>
        <w:t>it has only just</w:t>
      </w:r>
      <w:r w:rsidR="00922AF4">
        <w:rPr>
          <w:rFonts w:ascii="Arial" w:hAnsi="Arial" w:cs="Arial"/>
          <w:sz w:val="28"/>
          <w:szCs w:val="28"/>
        </w:rPr>
        <w:t xml:space="preserve"> been</w:t>
      </w:r>
      <w:bookmarkStart w:id="0" w:name="_GoBack"/>
      <w:bookmarkEnd w:id="0"/>
      <w:r w:rsidR="00922AF4" w:rsidRPr="00922AF4">
        <w:rPr>
          <w:rFonts w:ascii="Arial" w:hAnsi="Arial" w:cs="Arial"/>
          <w:sz w:val="28"/>
          <w:szCs w:val="28"/>
        </w:rPr>
        <w:t xml:space="preserve"> agreed </w:t>
      </w:r>
      <w:r w:rsidRPr="00922AF4">
        <w:rPr>
          <w:rFonts w:ascii="Arial" w:hAnsi="Arial" w:cs="Arial"/>
          <w:sz w:val="28"/>
          <w:szCs w:val="28"/>
        </w:rPr>
        <w:t>that this is an opportune time to re-profile the capital programme, which requires Member approval.</w:t>
      </w:r>
      <w:r w:rsidRPr="00922AF4">
        <w:rPr>
          <w:sz w:val="28"/>
          <w:szCs w:val="28"/>
        </w:rPr>
        <w:t xml:space="preserve">  </w:t>
      </w:r>
    </w:p>
    <w:p w14:paraId="139E59B6" w14:textId="77777777" w:rsidR="00460724" w:rsidRDefault="00460724" w:rsidP="00460724"/>
    <w:p w14:paraId="7F47F301" w14:textId="2EDC1C61" w:rsidR="00460724" w:rsidRDefault="00460724" w:rsidP="00460724">
      <w:pPr>
        <w:pStyle w:val="Default"/>
        <w:rPr>
          <w:sz w:val="28"/>
          <w:szCs w:val="28"/>
        </w:rPr>
      </w:pPr>
    </w:p>
    <w:p w14:paraId="4D397BBF" w14:textId="77777777" w:rsidR="00460724" w:rsidRPr="00460724" w:rsidRDefault="00460724" w:rsidP="00460724">
      <w:pPr>
        <w:pStyle w:val="Default"/>
        <w:rPr>
          <w:sz w:val="28"/>
          <w:szCs w:val="28"/>
        </w:rPr>
      </w:pPr>
    </w:p>
    <w:p w14:paraId="4FE41620" w14:textId="13C6436A" w:rsidR="00E95E0E" w:rsidRPr="00460724" w:rsidRDefault="00460724" w:rsidP="00460724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24 August 2020</w:t>
      </w:r>
    </w:p>
    <w:sectPr w:rsidR="00E95E0E" w:rsidRPr="0046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24"/>
    <w:rsid w:val="00460724"/>
    <w:rsid w:val="00922AF4"/>
    <w:rsid w:val="00E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DCDF"/>
  <w15:chartTrackingRefBased/>
  <w15:docId w15:val="{20A38EA1-51FA-4071-8EAC-84172C8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7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Gornall, Clare</dc:creator>
  <cp:keywords/>
  <dc:description/>
  <cp:lastModifiedBy>Gornall, Clare</cp:lastModifiedBy>
  <cp:revision>1</cp:revision>
  <dcterms:created xsi:type="dcterms:W3CDTF">2020-08-24T13:08:00Z</dcterms:created>
  <dcterms:modified xsi:type="dcterms:W3CDTF">2020-08-24T13:27:00Z</dcterms:modified>
</cp:coreProperties>
</file>